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5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57"/>
        <w:gridCol w:w="554"/>
        <w:gridCol w:w="1048"/>
        <w:gridCol w:w="1261"/>
        <w:gridCol w:w="1436"/>
        <w:gridCol w:w="814"/>
        <w:gridCol w:w="2808"/>
      </w:tblGrid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Dr.</w:t>
            </w:r>
          </w:p>
        </w:tc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  <w:tc>
          <w:tcPr>
            <w:tcW w:w="10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exact" w:line="274" w:before="0" w:after="0"/>
              <w:ind w:left="102" w:right="-2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 xml:space="preserve">RENU 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  <w:tc>
          <w:tcPr>
            <w:tcW w:w="14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exact" w:line="274" w:before="0" w:after="0"/>
              <w:ind w:left="104" w:right="-2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GARG 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  <w:tc>
          <w:tcPr>
            <w:tcW w:w="28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h</w:t>
            </w:r>
          </w:p>
        </w:tc>
      </w:tr>
      <w:tr>
        <w:trPr/>
        <w:tc>
          <w:tcPr>
            <w:tcW w:w="16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sig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ion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 xml:space="preserve">Assistant Professor </w:t>
            </w:r>
          </w:p>
        </w:tc>
        <w:tc>
          <w:tcPr>
            <w:tcW w:w="28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557655" cy="205613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205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52" w:hRule="atLeast"/>
        </w:trPr>
        <w:tc>
          <w:tcPr>
            <w:tcW w:w="1657" w:type="dxa"/>
            <w:vMerge w:val="restart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hd w:val="clear" w:color="auto" w:fill="D9D9D9" w:themeFill="background1" w:themeFillShade="d9"/>
              <w:spacing w:lineRule="exact" w:line="272" w:before="0" w:after="0"/>
              <w:ind w:left="102" w:right="-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ss</w:t>
            </w:r>
          </w:p>
          <w:p>
            <w:pPr>
              <w:pStyle w:val="Normal"/>
              <w:widowControl/>
              <w:shd w:val="clear" w:color="auto" w:fill="D9D9D9" w:themeFill="background1" w:themeFillShade="d9"/>
              <w:spacing w:lineRule="auto" w:line="240" w:before="0" w:after="0"/>
              <w:ind w:left="102" w:right="-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pu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s)</w:t>
            </w:r>
          </w:p>
          <w:p>
            <w:pPr>
              <w:pStyle w:val="Normal"/>
              <w:widowControl/>
              <w:shd w:val="clear" w:color="auto" w:fill="D9D9D9" w:themeFill="background1" w:themeFillShade="d9"/>
              <w:spacing w:lineRule="exact" w:line="260" w:before="16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  <w:p>
            <w:pPr>
              <w:pStyle w:val="Normal"/>
              <w:widowControl/>
              <w:shd w:val="clear" w:color="auto" w:fill="D9D9D9" w:themeFill="background1" w:themeFillShade="d9"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>Department of Computer Science, Vivekanand</w:t>
            </w: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 xml:space="preserve"> College, Vivek Vihar, Delhi 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>
          <w:trHeight w:val="536" w:hRule="atLeast"/>
        </w:trPr>
        <w:tc>
          <w:tcPr>
            <w:tcW w:w="1657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exact" w:line="272" w:before="0" w:after="0"/>
              <w:ind w:left="102" w:right="-2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0"/>
                <w:lang w:val="en-US" w:eastAsia="en-US" w:bidi="hi-IN"/>
              </w:rPr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 xml:space="preserve">C-1101, Apex Acacia Valley, Sector-3, Vaishali (Ghaziabad) U.P. 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exact" w:line="272" w:before="0" w:after="0"/>
              <w:ind w:left="102" w:right="-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(O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fi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 xml:space="preserve">0120-4119218 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 xml:space="preserve">9910597245 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ax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ail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4"/>
                <w:szCs w:val="24"/>
                <w:lang w:val="en-US" w:eastAsia="en-US" w:bidi="hi-IN"/>
              </w:rPr>
              <w:t>Ime.renugarg@gmail.com</w:t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W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</w:p>
        </w:tc>
        <w:tc>
          <w:tcPr>
            <w:tcW w:w="5113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  <w:tc>
          <w:tcPr>
            <w:tcW w:w="28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du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3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al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Q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al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ica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</w:p>
        </w:tc>
        <w:tc>
          <w:tcPr>
            <w:tcW w:w="792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16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</w:p>
        </w:tc>
        <w:tc>
          <w:tcPr>
            <w:tcW w:w="429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sti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tion</w:t>
            </w:r>
          </w:p>
        </w:tc>
        <w:tc>
          <w:tcPr>
            <w:tcW w:w="362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Year</w:t>
            </w:r>
          </w:p>
        </w:tc>
      </w:tr>
      <w:tr>
        <w:trPr/>
        <w:tc>
          <w:tcPr>
            <w:tcW w:w="165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PhD </w:t>
            </w:r>
          </w:p>
        </w:tc>
        <w:tc>
          <w:tcPr>
            <w:tcW w:w="4299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Mewar University, Chittorgarh </w:t>
            </w:r>
          </w:p>
        </w:tc>
        <w:tc>
          <w:tcPr>
            <w:tcW w:w="3622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2017</w:t>
            </w:r>
          </w:p>
        </w:tc>
      </w:tr>
      <w:tr>
        <w:trPr/>
        <w:tc>
          <w:tcPr>
            <w:tcW w:w="165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M. Tech </w:t>
            </w:r>
          </w:p>
        </w:tc>
        <w:tc>
          <w:tcPr>
            <w:tcW w:w="4299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DOEACC , Delhi </w:t>
            </w:r>
          </w:p>
        </w:tc>
        <w:tc>
          <w:tcPr>
            <w:tcW w:w="3622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2007</w:t>
            </w:r>
          </w:p>
        </w:tc>
      </w:tr>
      <w:tr>
        <w:trPr/>
        <w:tc>
          <w:tcPr>
            <w:tcW w:w="165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MCA</w:t>
            </w:r>
          </w:p>
        </w:tc>
        <w:tc>
          <w:tcPr>
            <w:tcW w:w="4299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Gurukul Kangri University, Hardwar </w:t>
            </w:r>
          </w:p>
        </w:tc>
        <w:tc>
          <w:tcPr>
            <w:tcW w:w="3622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1998</w:t>
            </w:r>
          </w:p>
        </w:tc>
      </w:tr>
      <w:tr>
        <w:trPr/>
        <w:tc>
          <w:tcPr>
            <w:tcW w:w="165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B.Sc. </w:t>
            </w:r>
          </w:p>
        </w:tc>
        <w:tc>
          <w:tcPr>
            <w:tcW w:w="4299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Ch. Charan Singh University, Meerut </w:t>
            </w:r>
          </w:p>
        </w:tc>
        <w:tc>
          <w:tcPr>
            <w:tcW w:w="3622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1995</w:t>
            </w:r>
          </w:p>
        </w:tc>
      </w:tr>
      <w:tr>
        <w:trPr/>
        <w:tc>
          <w:tcPr>
            <w:tcW w:w="1657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NET </w:t>
            </w:r>
          </w:p>
        </w:tc>
        <w:tc>
          <w:tcPr>
            <w:tcW w:w="4299" w:type="dxa"/>
            <w:gridSpan w:val="4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 xml:space="preserve">UGC </w:t>
            </w:r>
          </w:p>
        </w:tc>
        <w:tc>
          <w:tcPr>
            <w:tcW w:w="3622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0"/>
                <w:lang w:val="en-US" w:eastAsia="en-US" w:bidi="hi-IN"/>
              </w:rPr>
              <w:t>2014</w:t>
            </w:r>
          </w:p>
        </w:tc>
      </w:tr>
      <w:tr>
        <w:trPr/>
        <w:tc>
          <w:tcPr>
            <w:tcW w:w="9578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Ca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</w:p>
        </w:tc>
      </w:tr>
      <w:tr>
        <w:trPr/>
        <w:tc>
          <w:tcPr>
            <w:tcW w:w="595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sig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ion</w:t>
            </w:r>
          </w:p>
        </w:tc>
        <w:tc>
          <w:tcPr>
            <w:tcW w:w="362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Dura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ion</w:t>
            </w:r>
          </w:p>
        </w:tc>
      </w:tr>
      <w:tr>
        <w:trPr/>
        <w:tc>
          <w:tcPr>
            <w:tcW w:w="595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0"/>
                <w:lang w:val="en-US" w:eastAsia="en-US" w:bidi="hi-IN"/>
              </w:rPr>
              <w:t xml:space="preserve">Assistant professor </w:t>
            </w:r>
          </w:p>
        </w:tc>
        <w:tc>
          <w:tcPr>
            <w:tcW w:w="362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0"/>
                <w:lang w:val="en-US" w:eastAsia="en-US" w:bidi="hi-IN"/>
              </w:rPr>
              <w:t>20 years</w:t>
            </w:r>
          </w:p>
        </w:tc>
      </w:tr>
      <w:tr>
        <w:trPr/>
        <w:tc>
          <w:tcPr>
            <w:tcW w:w="9578" w:type="dxa"/>
            <w:gridSpan w:val="7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ist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ve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Assig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me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Member- IQAC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Convenor- IT Society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TIC- Department of Computer Science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Organised numerous intra and inter-college events.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Have worked with various committees, such as the Examination Committee, the Central Purchase and Stock Verification Committee, the Time Table Committee, and the Canteen Committee, etc.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Worked as AHOD- MCA in ABES Engineering college (UPTU).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Worked as Convener of IME Software Training Cell(ISTC), IME, Sahibabad.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Have worked as an organizer in International Conference (ICBC- 2011).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Working as Course Coordinator for MCA Course at IME, Sahibabad.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17" w:after="0"/>
              <w:ind w:right="-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Sub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ts Ta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</w:t>
            </w:r>
          </w:p>
          <w:p>
            <w:pPr>
              <w:pStyle w:val="Normal"/>
              <w:widowControl/>
              <w:spacing w:lineRule="auto" w:line="240" w:before="17" w:after="0"/>
              <w:ind w:right="-2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Information Security and cyber laws, Python programming, DBMS, </w:t>
            </w: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  <w:t>C, C++, Java, JavaScript, Automata Theory, Design and Analysis of Algorithm, Compiler design, Networks, Software Engineering</w:t>
            </w:r>
          </w:p>
          <w:p>
            <w:pPr>
              <w:pStyle w:val="Normal"/>
              <w:widowControl/>
              <w:spacing w:lineRule="auto" w:line="240" w:before="17" w:after="0"/>
              <w:ind w:right="-20" w:hanging="0"/>
              <w:jc w:val="left"/>
              <w:rPr>
                <w:rFonts w:ascii="Calibri" w:hAnsi="Calibri" w:eastAsia="Calibri" w:cs="Mangal"/>
                <w:sz w:val="22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G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u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ub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s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Authored Books: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Sugam Computer Vigyan class 9”, UP board in Jan 2022 with GRB publications ISBN: 978-93-88599-66-5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Sugam Computer Vigyan class 10”, UP board in Jan 2022 with GRB publications ISBN: 978-81-944726-6-7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Sugam Computer Vigyan class 11”, UP board in feb 2022 with GRB publications ISBN: 978-93-90928-34-7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Sugam Computer Vigyan class 12”, UP board in feb 2022 with GRB publications ISBN: 978-93-90928-42-2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Research Papers: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Prediction on optimum release time of software ensuring high achievable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eliability” in IEEE International Conference on Advances in Computing, Communication Control &amp; Networking, 2018 (ICACCCN) on 12th October 2018. IEEE conference Record No. #43907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"Ultra-High Reliability for Non-Mission-Critical Applications" in International Journal of Science and Research (IJSR) " Volume 6 Issue 2, February 2017 ,Paper ID: ART2017905 pg no. 1053-1057 available at https://www.ijsr.net/archive/ v6i2/ART2017905.pdf ISSN: 2319-7064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Software Reliabilty for Distributed systems : Industry Perspective” in International Journal of Advanced Research in Computer Engineering &amp; Technology (IJARCET) Volume 3 Issue 7, July 2014 http://ijarcet.org/wpcontent/uploads/IJARCET-VOL-3-ISSUE-7-2522-2526.pdf ISSN: 2278-1323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Component Reliability Importance in System Reliability Allocation and Optimization” in The International Journal of Computer Science &amp; Applications (TIJCSA) available online at http://www.jounalofcomputerscience.com/ ISSN – 2278-1080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Reliability analysis based on losses from failure modeling” in International Journal of Advanced Research in Computer Engineering &amp; Technology(IJARCET) Volume 2, Issue 6, June 2013 http://ijarcet.org/wp-content/uploads/VOLUME-2- ISSUE-6-1983-1986.pdf ISSN: 2278-1323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Analysis Systematic Reliability on Software Reliability Engineering” in Globus: An International Journal of Management &amp; IT Volume 4/No 2/Jan-Jun 2013 ISSN: 0975-721X.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“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An Approach of Software Design Testing Based on UML Diagrams” in the International Conference on Advanced Development in Engg. &amp; Technology in Feb’ 2013.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Software Reliability: Testing Effort Modeling“ in International Conference at Institute of Management Education, Ghaziabad on 2nd December 2011, MACMILLAN Publications, ISBN 978-935-059-041-6. pg no. 217-224.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Impact of various determinant like of convenience &amp; security on user adoption of e-banking in India” in ICBC 2011 at IME Sahibabad on 2nd Dec 2011, MACMILLAN Publications, ISBN 978-935-059-041-6. 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en-US" w:eastAsia="en-US" w:bidi="hi-IN"/>
              </w:rPr>
              <w:t xml:space="preserve">Pervasive Computing: Future Technology Available Everywhere at all times“ in National Conference at Institute of Mangement Education, Ghaziabad on 26th March 2011, Wisdom Publications, ISBN 978-81-89547-94-3. pg no. 289-294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Con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f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ere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ga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iza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3"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/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 (in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last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y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)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ts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M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Grants/R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h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Co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l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la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b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t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w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 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Dist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tio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kern w:val="0"/>
                <w:sz w:val="24"/>
                <w:szCs w:val="24"/>
                <w:lang w:val="en-US" w:eastAsia="en-US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kern w:val="0"/>
                <w:sz w:val="24"/>
                <w:szCs w:val="24"/>
                <w:lang w:val="en-US" w:eastAsia="en-US" w:bidi="hi-IN"/>
              </w:rPr>
              <w:t>s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 xml:space="preserve">Awarded "Best Faculty-2011 " in IME, Sahibabad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  <w:tr>
        <w:trPr/>
        <w:tc>
          <w:tcPr>
            <w:tcW w:w="9578" w:type="dxa"/>
            <w:gridSpan w:val="7"/>
            <w:tcBorders/>
          </w:tcPr>
          <w:p>
            <w:pPr>
              <w:pStyle w:val="Normal"/>
              <w:widowControl/>
              <w:spacing w:lineRule="auto" w:line="240" w:before="14" w:after="0"/>
              <w:ind w:right="-2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Other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tiviti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kern w:val="0"/>
                <w:sz w:val="24"/>
                <w:szCs w:val="24"/>
                <w:lang w:val="en-US" w:eastAsia="en-US" w:bidi="hi-IN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0"/>
                <w:lang w:val="en-US" w:eastAsia="en-US" w:bidi="hi-IN"/>
              </w:rPr>
            </w:pPr>
            <w:r>
              <w:rPr>
                <w:rFonts w:eastAsia="Calibri" w:cs="Mangal"/>
                <w:kern w:val="0"/>
                <w:sz w:val="22"/>
                <w:szCs w:val="20"/>
                <w:lang w:val="en-US" w:eastAsia="en-US" w:bidi="hi-IN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0d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LibreOffice/7.2.0.4$Windows_X86_64 LibreOffice_project/9a9c6381e3f7a62afc1329bd359cc48accb6435b</Application>
  <AppVersion>15.0000</AppVersion>
  <Pages>3</Pages>
  <Words>583</Words>
  <Characters>3823</Characters>
  <CharactersWithSpaces>4336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2016-05-31T09:42:00Z</dcterms:created>
  <dc:creator>Abhishek sharma</dc:creator>
  <dc:description/>
  <dc:language>en-IN</dc:language>
  <cp:lastModifiedBy/>
  <cp:lastPrinted>2016-05-31T12:01:00Z</cp:lastPrinted>
  <dcterms:modified xsi:type="dcterms:W3CDTF">2022-05-30T18:10:10Z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